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ED1" w:rsidRPr="00727ECF" w:rsidRDefault="005D64BF" w:rsidP="00010ED1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Régie de recettes</w:t>
      </w:r>
    </w:p>
    <w:p w:rsidR="00010ED1" w:rsidRDefault="00010ED1" w:rsidP="0001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9DE" w:rsidRDefault="004C2574" w:rsidP="002449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5A0251" wp14:editId="1261D51B">
            <wp:extent cx="7291670" cy="435292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704" cy="436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FC4" w:rsidRDefault="00901FC4" w:rsidP="00901F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1FC4" w:rsidRDefault="00901FC4" w:rsidP="00901F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 w:rsidR="00225639">
        <w:rPr>
          <w:rFonts w:ascii="Times New Roman" w:hAnsi="Times New Roman" w:cs="Times New Roman"/>
          <w:sz w:val="24"/>
          <w:szCs w:val="24"/>
        </w:rPr>
        <w:t xml:space="preserve"> Il existe 3 processus d’encaissement : au comptant / d’avance / sur créance.</w:t>
      </w:r>
    </w:p>
    <w:p w:rsidR="002449DE" w:rsidRDefault="002449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C1D79" w:rsidRDefault="003C1D79" w:rsidP="003C1D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Pour accéder au module mandataire, il faut cliquer sur la sphère comptable. De plus, dans le profil, il faut choisir </w:t>
      </w:r>
      <w:r w:rsidR="00EF5687">
        <w:rPr>
          <w:rFonts w:ascii="Times New Roman" w:hAnsi="Times New Roman" w:cs="Times New Roman"/>
          <w:sz w:val="24"/>
          <w:szCs w:val="24"/>
        </w:rPr>
        <w:t>« </w:t>
      </w:r>
      <w:r>
        <w:rPr>
          <w:rFonts w:ascii="Times New Roman" w:hAnsi="Times New Roman" w:cs="Times New Roman"/>
          <w:sz w:val="24"/>
          <w:szCs w:val="24"/>
        </w:rPr>
        <w:t>régisseur</w:t>
      </w:r>
      <w:r w:rsidR="00EF5687">
        <w:rPr>
          <w:rFonts w:ascii="Times New Roman" w:hAnsi="Times New Roman" w:cs="Times New Roman"/>
          <w:sz w:val="24"/>
          <w:szCs w:val="24"/>
        </w:rPr>
        <w:t xml:space="preserve"> de recettes »</w:t>
      </w:r>
      <w:r>
        <w:rPr>
          <w:rFonts w:ascii="Times New Roman" w:hAnsi="Times New Roman" w:cs="Times New Roman"/>
          <w:sz w:val="24"/>
          <w:szCs w:val="24"/>
        </w:rPr>
        <w:t> :</w:t>
      </w:r>
    </w:p>
    <w:p w:rsidR="003C1D79" w:rsidRPr="003C1D79" w:rsidRDefault="003C1D79" w:rsidP="00CF5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D79" w:rsidRPr="003C1D79" w:rsidRDefault="009E59EB" w:rsidP="00CF5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1569085</wp:posOffset>
                </wp:positionV>
                <wp:extent cx="4143375" cy="695325"/>
                <wp:effectExtent l="0" t="0" r="28575" b="285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695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ED9FF4" id="Ellipse 12" o:spid="_x0000_s1026" style="position:absolute;margin-left:4.9pt;margin-top:123.55pt;width:326.25pt;height:5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B11215">
        <w:rPr>
          <w:noProof/>
        </w:rPr>
        <w:drawing>
          <wp:inline distT="0" distB="0" distL="0" distR="0" wp14:anchorId="25729366" wp14:editId="49D66B8C">
            <wp:extent cx="5657850" cy="3048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15" w:rsidRDefault="00B112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F59D0" w:rsidRPr="009307DB" w:rsidRDefault="00F423E8" w:rsidP="00CF59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 2" w:char="F06A"/>
      </w:r>
      <w:r w:rsidR="00CF59D0" w:rsidRPr="009307D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B5FDD">
        <w:rPr>
          <w:rFonts w:ascii="Times New Roman" w:hAnsi="Times New Roman" w:cs="Times New Roman"/>
          <w:b/>
          <w:sz w:val="28"/>
          <w:szCs w:val="28"/>
          <w:u w:val="single"/>
        </w:rPr>
        <w:t xml:space="preserve">Gérer l’encaissement par le régisseur </w:t>
      </w:r>
      <w:r w:rsidR="00CF59D0" w:rsidRPr="009307D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60C2F" w:rsidRPr="009307DB" w:rsidRDefault="00860C2F" w:rsidP="00DD4A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0C2F" w:rsidRDefault="00D822E7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1139190</wp:posOffset>
                </wp:positionV>
                <wp:extent cx="1962150" cy="533400"/>
                <wp:effectExtent l="19050" t="1905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33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C45FA" id="Rectangle 20" o:spid="_x0000_s1026" style="position:absolute;margin-left:241.15pt;margin-top:89.7pt;width:154.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" filled="f" strokecolor="black [3213]" strokeweight="2.25pt"/>
            </w:pict>
          </mc:Fallback>
        </mc:AlternateContent>
      </w:r>
      <w:r w:rsidR="00E5442B">
        <w:rPr>
          <w:noProof/>
        </w:rPr>
        <w:drawing>
          <wp:inline distT="0" distB="0" distL="0" distR="0" wp14:anchorId="717E5DBF" wp14:editId="5825D8EA">
            <wp:extent cx="8892540" cy="4972050"/>
            <wp:effectExtent l="0" t="0" r="381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107" w:rsidRDefault="00AA0107">
      <w:r>
        <w:br w:type="page"/>
      </w:r>
    </w:p>
    <w:p w:rsidR="00860C2F" w:rsidRDefault="00860C2F" w:rsidP="00DD4AAE">
      <w:pPr>
        <w:spacing w:after="0" w:line="240" w:lineRule="auto"/>
      </w:pPr>
    </w:p>
    <w:p w:rsidR="00DD1FF4" w:rsidRDefault="00DD1FF4" w:rsidP="00DD4AAE">
      <w:pPr>
        <w:spacing w:after="0" w:line="240" w:lineRule="auto"/>
      </w:pPr>
      <w:r>
        <w:rPr>
          <w:noProof/>
        </w:rPr>
        <w:drawing>
          <wp:inline distT="0" distB="0" distL="0" distR="0" wp14:anchorId="0A78F391" wp14:editId="15739E9E">
            <wp:extent cx="3257550" cy="1067241"/>
            <wp:effectExtent l="19050" t="19050" r="19050" b="190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6842" cy="10899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5577">
        <w:t xml:space="preserve"> </w:t>
      </w:r>
      <w:proofErr w:type="gramStart"/>
      <w:r w:rsidR="00A45577">
        <w:t>ou</w:t>
      </w:r>
      <w:proofErr w:type="gramEnd"/>
      <w:r w:rsidR="00A45577">
        <w:t xml:space="preserve"> </w:t>
      </w:r>
      <w:r w:rsidR="00946692">
        <w:rPr>
          <w:noProof/>
        </w:rPr>
        <w:drawing>
          <wp:inline distT="0" distB="0" distL="0" distR="0" wp14:anchorId="5EA93148" wp14:editId="4004649A">
            <wp:extent cx="3295650" cy="1098550"/>
            <wp:effectExtent l="19050" t="19050" r="19050" b="2540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098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02197">
        <w:t xml:space="preserve"> ou sur </w:t>
      </w:r>
      <w:proofErr w:type="spellStart"/>
      <w:r w:rsidR="00202197">
        <w:t>creances</w:t>
      </w:r>
      <w:proofErr w:type="spellEnd"/>
    </w:p>
    <w:p w:rsidR="00DD1FF4" w:rsidRDefault="00DD1FF4" w:rsidP="00DD4AAE">
      <w:pPr>
        <w:spacing w:after="0" w:line="240" w:lineRule="auto"/>
      </w:pPr>
    </w:p>
    <w:p w:rsidR="00DD1FF4" w:rsidRDefault="00945996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6844030</wp:posOffset>
                </wp:positionH>
                <wp:positionV relativeFrom="paragraph">
                  <wp:posOffset>2321559</wp:posOffset>
                </wp:positionV>
                <wp:extent cx="1571625" cy="504825"/>
                <wp:effectExtent l="0" t="0" r="28575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5996" w:rsidRDefault="00945996">
                            <w:r w:rsidRPr="00945996">
                              <w:rPr>
                                <w:b/>
                              </w:rPr>
                              <w:t>8</w:t>
                            </w:r>
                            <w:r>
                              <w:t> : cliquer sur édition quittance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538.9pt;margin-top:182.8pt;width:123.75pt;height:3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" fillcolor="white [3201]" strokeweight=".5pt">
                <v:textbox>
                  <w:txbxContent>
                    <w:p w:rsidR="00945996" w:rsidRDefault="00945996">
                      <w:r w:rsidRPr="00945996">
                        <w:rPr>
                          <w:b/>
                        </w:rPr>
                        <w:t>8</w:t>
                      </w:r>
                      <w:r>
                        <w:t> : cliquer sur édition quittance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6329680</wp:posOffset>
                </wp:positionH>
                <wp:positionV relativeFrom="paragraph">
                  <wp:posOffset>2521585</wp:posOffset>
                </wp:positionV>
                <wp:extent cx="514350" cy="0"/>
                <wp:effectExtent l="0" t="76200" r="19050" b="9525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052D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" o:spid="_x0000_s1026" type="#_x0000_t32" style="position:absolute;margin-left:498.4pt;margin-top:198.55pt;width:40.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5643880</wp:posOffset>
                </wp:positionH>
                <wp:positionV relativeFrom="paragraph">
                  <wp:posOffset>2321560</wp:posOffset>
                </wp:positionV>
                <wp:extent cx="685800" cy="25717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10BF4" id="Rectangle 24" o:spid="_x0000_s1026" style="position:absolute;margin-left:444.4pt;margin-top:182.8pt;width:54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" filled="f" strokecolor="black [3213]" strokeweight="1pt"/>
            </w:pict>
          </mc:Fallback>
        </mc:AlternateContent>
      </w:r>
      <w:r w:rsidR="00DD1FF4">
        <w:rPr>
          <w:noProof/>
        </w:rPr>
        <w:drawing>
          <wp:inline distT="0" distB="0" distL="0" distR="0" wp14:anchorId="3A64DA12" wp14:editId="67986663">
            <wp:extent cx="7610475" cy="3699265"/>
            <wp:effectExtent l="19050" t="19050" r="9525" b="1587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1920" cy="3709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1FF4" w:rsidRDefault="00DD1FF4" w:rsidP="00DD4AAE">
      <w:pPr>
        <w:spacing w:after="0" w:line="240" w:lineRule="auto"/>
      </w:pPr>
    </w:p>
    <w:p w:rsidR="00DD1FF4" w:rsidRDefault="00DD1FF4" w:rsidP="005A1DAA">
      <w:pPr>
        <w:spacing w:after="0" w:line="240" w:lineRule="auto"/>
      </w:pPr>
      <w:r>
        <w:sym w:font="Wingdings" w:char="F077"/>
      </w:r>
      <w:r>
        <w:t xml:space="preserve"> Les natures de recettes proposées dans la liste de valeurs sont celles qui ont été autorisées lors de la création de la régie.</w:t>
      </w:r>
      <w:r>
        <w:br w:type="page"/>
      </w:r>
    </w:p>
    <w:p w:rsidR="00A54559" w:rsidRPr="009307DB" w:rsidRDefault="00F423E8" w:rsidP="00A54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07D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 2" w:char="F06B"/>
      </w:r>
      <w:r w:rsidR="005D64B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21F5E">
        <w:rPr>
          <w:rFonts w:ascii="Times New Roman" w:hAnsi="Times New Roman" w:cs="Times New Roman"/>
          <w:b/>
          <w:sz w:val="28"/>
          <w:szCs w:val="28"/>
          <w:u w:val="single"/>
        </w:rPr>
        <w:t xml:space="preserve">Mettre à disposition l’encaissement et assurer sa prise en charge </w:t>
      </w:r>
      <w:r w:rsidR="00A54559" w:rsidRPr="009307D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60C2F" w:rsidRDefault="00860C2F" w:rsidP="00DD4AAE">
      <w:pPr>
        <w:spacing w:after="0" w:line="240" w:lineRule="auto"/>
      </w:pPr>
    </w:p>
    <w:p w:rsidR="00860C2F" w:rsidRDefault="00FC2F10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991870</wp:posOffset>
                </wp:positionV>
                <wp:extent cx="1790700" cy="504825"/>
                <wp:effectExtent l="19050" t="1905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04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13836" id="Rectangle 28" o:spid="_x0000_s1026" style="position:absolute;margin-left:226.9pt;margin-top:78.1pt;width:141pt;height:3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" filled="f" strokecolor="black [3213]" strokeweight="2.25pt"/>
            </w:pict>
          </mc:Fallback>
        </mc:AlternateContent>
      </w:r>
      <w:r w:rsidR="00C73681">
        <w:rPr>
          <w:noProof/>
        </w:rPr>
        <w:drawing>
          <wp:inline distT="0" distB="0" distL="0" distR="0" wp14:anchorId="61A4388B" wp14:editId="54008CF0">
            <wp:extent cx="8049425" cy="4619625"/>
            <wp:effectExtent l="0" t="0" r="889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59788" cy="462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681" w:rsidRDefault="00C73681" w:rsidP="00DD4AAE">
      <w:pPr>
        <w:spacing w:after="0" w:line="240" w:lineRule="auto"/>
      </w:pPr>
    </w:p>
    <w:p w:rsidR="00C73681" w:rsidRDefault="002D18CA" w:rsidP="00DD4AAE">
      <w:pPr>
        <w:spacing w:after="0" w:line="240" w:lineRule="auto"/>
      </w:pPr>
      <w:r>
        <w:sym w:font="Wingdings" w:char="F077"/>
      </w:r>
      <w:r>
        <w:t xml:space="preserve"> Il est possible de saisir plusieurs encaissements, de plusieurs types, avant de mettre à disposition à l’agent comptable un lot d’écritures.</w:t>
      </w:r>
    </w:p>
    <w:p w:rsidR="008365E3" w:rsidRDefault="008365E3">
      <w:r>
        <w:br w:type="page"/>
      </w:r>
    </w:p>
    <w:p w:rsidR="00C73681" w:rsidRDefault="00AF79DD" w:rsidP="00DD4AAE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986155</wp:posOffset>
                </wp:positionV>
                <wp:extent cx="1285875" cy="342900"/>
                <wp:effectExtent l="19050" t="1905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0ED63" id="Rectangle 30" o:spid="_x0000_s1026" style="position:absolute;margin-left:169.9pt;margin-top:77.65pt;width:101.2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" filled="f" strokecolor="black [3213]" strokeweight="2.25pt"/>
            </w:pict>
          </mc:Fallback>
        </mc:AlternateContent>
      </w:r>
      <w:r w:rsidR="00101A85">
        <w:rPr>
          <w:noProof/>
        </w:rPr>
        <w:drawing>
          <wp:inline distT="0" distB="0" distL="0" distR="0" wp14:anchorId="645EEF88" wp14:editId="6EE49676">
            <wp:extent cx="6705600" cy="2967818"/>
            <wp:effectExtent l="19050" t="19050" r="19050" b="2349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3635" cy="29802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3681" w:rsidRPr="001A6DAF" w:rsidRDefault="00C73681" w:rsidP="00DD4AAE">
      <w:pPr>
        <w:spacing w:after="0" w:line="240" w:lineRule="auto"/>
        <w:rPr>
          <w:sz w:val="16"/>
          <w:szCs w:val="16"/>
        </w:rPr>
      </w:pPr>
    </w:p>
    <w:p w:rsidR="001A6DAF" w:rsidRDefault="001A6DAF" w:rsidP="001A6DAF">
      <w:pPr>
        <w:spacing w:after="0" w:line="240" w:lineRule="auto"/>
      </w:pPr>
      <w:r>
        <w:rPr>
          <w:noProof/>
        </w:rPr>
        <w:drawing>
          <wp:inline distT="0" distB="0" distL="0" distR="0" wp14:anchorId="4F5376EC" wp14:editId="4E9786CA">
            <wp:extent cx="7190980" cy="2486025"/>
            <wp:effectExtent l="19050" t="19050" r="1016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791"/>
                    <a:stretch/>
                  </pic:blipFill>
                  <pic:spPr bwMode="auto">
                    <a:xfrm>
                      <a:off x="0" y="0"/>
                      <a:ext cx="7211585" cy="24931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A54EB0" w:rsidRPr="009307DB" w:rsidRDefault="00F423E8" w:rsidP="00A54E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 2" w:char="F06C"/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54EB0">
        <w:rPr>
          <w:rFonts w:ascii="Times New Roman" w:hAnsi="Times New Roman" w:cs="Times New Roman"/>
          <w:b/>
          <w:sz w:val="28"/>
          <w:szCs w:val="28"/>
          <w:u w:val="single"/>
        </w:rPr>
        <w:t>Constater le droit dans la sph</w:t>
      </w:r>
      <w:r w:rsidR="00413285">
        <w:rPr>
          <w:rFonts w:ascii="Times New Roman" w:hAnsi="Times New Roman" w:cs="Times New Roman"/>
          <w:b/>
          <w:sz w:val="28"/>
          <w:szCs w:val="28"/>
          <w:u w:val="single"/>
        </w:rPr>
        <w:t>è</w:t>
      </w:r>
      <w:r w:rsidR="00A54EB0">
        <w:rPr>
          <w:rFonts w:ascii="Times New Roman" w:hAnsi="Times New Roman" w:cs="Times New Roman"/>
          <w:b/>
          <w:sz w:val="28"/>
          <w:szCs w:val="28"/>
          <w:u w:val="single"/>
        </w:rPr>
        <w:t xml:space="preserve">re ordonnateur via l’émission d’un titre de recette </w:t>
      </w:r>
      <w:r w:rsidR="00A54EB0" w:rsidRPr="009307D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73681" w:rsidRDefault="00C73681" w:rsidP="00DD4AAE">
      <w:pPr>
        <w:spacing w:after="0" w:line="240" w:lineRule="auto"/>
      </w:pPr>
    </w:p>
    <w:p w:rsidR="00DF56B4" w:rsidRDefault="00DF56B4" w:rsidP="00DD4AAE">
      <w:pPr>
        <w:spacing w:after="0" w:line="240" w:lineRule="auto"/>
      </w:pPr>
      <w:r>
        <w:sym w:font="Wingdings" w:char="F077"/>
      </w:r>
      <w:r>
        <w:t xml:space="preserve"> Cette étape ne vaut que pour les encaissements au comptant </w:t>
      </w:r>
      <w:r w:rsidRPr="00DF56B4">
        <w:rPr>
          <w:b/>
        </w:rPr>
        <w:t>et PAS</w:t>
      </w:r>
      <w:r>
        <w:t xml:space="preserve"> pour </w:t>
      </w:r>
      <w:r w:rsidR="007412BC">
        <w:t>les encaissements</w:t>
      </w:r>
      <w:r>
        <w:t xml:space="preserve"> avance.</w:t>
      </w:r>
    </w:p>
    <w:p w:rsidR="00DF56B4" w:rsidRDefault="00DF56B4" w:rsidP="00DD4AAE">
      <w:pPr>
        <w:spacing w:after="0" w:line="240" w:lineRule="auto"/>
      </w:pPr>
    </w:p>
    <w:p w:rsidR="00C73681" w:rsidRDefault="007B121B" w:rsidP="00DD4AAE">
      <w:pPr>
        <w:spacing w:after="0" w:line="240" w:lineRule="auto"/>
      </w:pPr>
      <w:r>
        <w:rPr>
          <w:noProof/>
        </w:rPr>
        <w:drawing>
          <wp:inline distT="0" distB="0" distL="0" distR="0" wp14:anchorId="6853E8F0" wp14:editId="6D00CCF0">
            <wp:extent cx="8892540" cy="4133215"/>
            <wp:effectExtent l="0" t="0" r="3810" b="63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21B" w:rsidRDefault="007B121B">
      <w:r>
        <w:br w:type="page"/>
      </w:r>
    </w:p>
    <w:p w:rsidR="00C73681" w:rsidRDefault="00C73681" w:rsidP="00DD4AAE">
      <w:pPr>
        <w:spacing w:after="0" w:line="240" w:lineRule="auto"/>
      </w:pPr>
    </w:p>
    <w:p w:rsidR="00C73681" w:rsidRDefault="0051111A" w:rsidP="00DD4AAE">
      <w:pPr>
        <w:spacing w:after="0" w:line="240" w:lineRule="auto"/>
      </w:pPr>
      <w:r>
        <w:rPr>
          <w:noProof/>
        </w:rPr>
        <w:drawing>
          <wp:inline distT="0" distB="0" distL="0" distR="0" wp14:anchorId="1BFB7CB3" wp14:editId="083B8D95">
            <wp:extent cx="7677150" cy="3600651"/>
            <wp:effectExtent l="19050" t="19050" r="19050" b="1905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97517" cy="36102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6B2C" w:rsidRDefault="00DA6B2C" w:rsidP="00DA6B2C">
      <w:pPr>
        <w:spacing w:after="0" w:line="240" w:lineRule="auto"/>
      </w:pPr>
    </w:p>
    <w:p w:rsidR="00DA6B2C" w:rsidRDefault="00167770" w:rsidP="00DA6B2C">
      <w:pPr>
        <w:spacing w:after="0" w:line="240" w:lineRule="auto"/>
      </w:pPr>
      <w:r>
        <w:rPr>
          <w:noProof/>
        </w:rPr>
        <w:drawing>
          <wp:inline distT="0" distB="0" distL="0" distR="0" wp14:anchorId="2D901300" wp14:editId="3131721B">
            <wp:extent cx="7048500" cy="1457113"/>
            <wp:effectExtent l="19050" t="19050" r="19050" b="1016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246" b="48560"/>
                    <a:stretch/>
                  </pic:blipFill>
                  <pic:spPr bwMode="auto">
                    <a:xfrm>
                      <a:off x="0" y="0"/>
                      <a:ext cx="7106937" cy="14691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6B2C">
        <w:br w:type="page"/>
      </w:r>
    </w:p>
    <w:p w:rsidR="00122118" w:rsidRDefault="00904AFF" w:rsidP="00784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3111F9" wp14:editId="2A943BDD">
            <wp:extent cx="5781675" cy="2592753"/>
            <wp:effectExtent l="19050" t="19050" r="9525" b="1714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2255" cy="26064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2118" w:rsidRDefault="00122118" w:rsidP="00784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118" w:rsidRDefault="008503AD" w:rsidP="00784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DC7EA8" wp14:editId="770601F6">
            <wp:extent cx="8892540" cy="2653030"/>
            <wp:effectExtent l="19050" t="19050" r="22860" b="139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653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03AD" w:rsidRDefault="008503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C3CD6" w:rsidRDefault="00EC3CD6" w:rsidP="00EC3CD6">
      <w:pPr>
        <w:spacing w:after="0" w:line="240" w:lineRule="auto"/>
      </w:pPr>
      <w:r>
        <w:lastRenderedPageBreak/>
        <w:sym w:font="Wingdings" w:char="F0E8"/>
      </w:r>
      <w:r>
        <w:t xml:space="preserve"> </w:t>
      </w:r>
      <w:r w:rsidRPr="00EC3CD6">
        <w:rPr>
          <w:b/>
          <w:i/>
          <w:u w:val="single"/>
        </w:rPr>
        <w:t>INFOGRAPHIE pour les encaissements avance</w:t>
      </w:r>
      <w:r>
        <w:t> :</w:t>
      </w:r>
    </w:p>
    <w:p w:rsidR="00122118" w:rsidRDefault="00122118" w:rsidP="00784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118" w:rsidRDefault="00EC3CD6" w:rsidP="00784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5C9A0D" wp14:editId="1B1050BA">
            <wp:extent cx="8892540" cy="3887470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197" w:rsidRDefault="00202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4676" w:rsidRPr="00000B56" w:rsidRDefault="00F423E8" w:rsidP="00784828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" w:char="F084"/>
      </w:r>
      <w:r w:rsidR="0025094E">
        <w:rPr>
          <w:rFonts w:ascii="Times New Roman" w:hAnsi="Times New Roman" w:cs="Times New Roman"/>
          <w:b/>
          <w:sz w:val="28"/>
          <w:szCs w:val="28"/>
          <w:u w:val="single"/>
        </w:rPr>
        <w:t xml:space="preserve"> Rapprocher une pièce d’encaissement à un titre de recettes</w:t>
      </w:r>
      <w:r w:rsidR="003E3BB4">
        <w:rPr>
          <w:rFonts w:ascii="Times New Roman" w:hAnsi="Times New Roman" w:cs="Times New Roman"/>
          <w:sz w:val="28"/>
          <w:szCs w:val="28"/>
        </w:rPr>
        <w:t xml:space="preserve"> </w:t>
      </w:r>
      <w:r w:rsidR="003E3BB4" w:rsidRPr="003E3BB4">
        <w:rPr>
          <w:rFonts w:ascii="Times New Roman" w:hAnsi="Times New Roman" w:cs="Times New Roman"/>
          <w:sz w:val="24"/>
          <w:szCs w:val="24"/>
        </w:rPr>
        <w:t>(Profil agent comptable)</w:t>
      </w:r>
      <w:r w:rsidR="00000B56" w:rsidRPr="003E3BB4">
        <w:rPr>
          <w:rFonts w:ascii="Times New Roman" w:hAnsi="Times New Roman" w:cs="Times New Roman"/>
          <w:b/>
          <w:sz w:val="24"/>
          <w:szCs w:val="24"/>
        </w:rPr>
        <w:t> :</w:t>
      </w:r>
    </w:p>
    <w:p w:rsidR="00894676" w:rsidRDefault="00894676" w:rsidP="00784828">
      <w:pPr>
        <w:spacing w:after="0" w:line="240" w:lineRule="auto"/>
        <w:jc w:val="both"/>
      </w:pPr>
    </w:p>
    <w:p w:rsidR="003E3BB4" w:rsidRDefault="003E3BB4" w:rsidP="00784828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E5D096A" wp14:editId="3D1DF34D">
            <wp:extent cx="8336759" cy="4391025"/>
            <wp:effectExtent l="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78104" cy="441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855" w:rsidRDefault="00FE5855">
      <w:r>
        <w:br w:type="page"/>
      </w:r>
    </w:p>
    <w:p w:rsidR="003E3BB4" w:rsidRDefault="00B3502C" w:rsidP="00784828">
      <w:pPr>
        <w:spacing w:after="0" w:line="24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6424930</wp:posOffset>
                </wp:positionH>
                <wp:positionV relativeFrom="paragraph">
                  <wp:posOffset>167005</wp:posOffset>
                </wp:positionV>
                <wp:extent cx="2571750" cy="71437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92D1F" id="Rectangle 8" o:spid="_x0000_s1026" style="position:absolute;margin-left:505.9pt;margin-top:13.15pt;width:202.5pt;height:5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" fillcolor="white [3212]" stroked="f" strokeweight="1pt"/>
            </w:pict>
          </mc:Fallback>
        </mc:AlternateContent>
      </w:r>
    </w:p>
    <w:p w:rsidR="00FE5855" w:rsidRDefault="00FE5855" w:rsidP="00784828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517E86D" wp14:editId="2013B355">
            <wp:extent cx="8892540" cy="2491740"/>
            <wp:effectExtent l="0" t="0" r="381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2C" w:rsidRDefault="00B3502C" w:rsidP="00784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1EE" w:rsidRDefault="001D61EE" w:rsidP="00784828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 w:rsidR="00845BE5">
        <w:rPr>
          <w:rFonts w:ascii="Times New Roman" w:hAnsi="Times New Roman" w:cs="Times New Roman"/>
          <w:sz w:val="24"/>
          <w:szCs w:val="24"/>
        </w:rPr>
        <w:t xml:space="preserve"> Le rapprochement entre la pièce de créance existante sur BP (sur compte collectif 41XXX définitif) et la pièce d’encaissement de régie générée sur le BP (sur compte 471800 « autre recettes à classer »), est fait manuellement sur le BP par l’agent comptable via la saisie manuelle d’une OD intermédiaire, pour solder les 2 pièces (encaissement et créances).</w:t>
      </w:r>
    </w:p>
    <w:p w:rsidR="00BB70F9" w:rsidRDefault="00BB70F9">
      <w:r>
        <w:br w:type="page"/>
      </w:r>
    </w:p>
    <w:p w:rsidR="001D61EE" w:rsidRDefault="001D61EE" w:rsidP="00784828">
      <w:pPr>
        <w:spacing w:after="0" w:line="240" w:lineRule="auto"/>
        <w:jc w:val="both"/>
      </w:pPr>
    </w:p>
    <w:p w:rsidR="001D61EE" w:rsidRDefault="00BB70F9" w:rsidP="00BB70F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192AD4F" wp14:editId="7629A786">
            <wp:extent cx="8225790" cy="4970145"/>
            <wp:effectExtent l="0" t="0" r="381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498" t="5607"/>
                    <a:stretch/>
                  </pic:blipFill>
                  <pic:spPr bwMode="auto">
                    <a:xfrm>
                      <a:off x="0" y="0"/>
                      <a:ext cx="8225790" cy="497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436" w:rsidRDefault="00690436">
      <w:r>
        <w:br w:type="page"/>
      </w:r>
    </w:p>
    <w:p w:rsidR="001D61EE" w:rsidRDefault="001D61EE" w:rsidP="00784828">
      <w:pPr>
        <w:spacing w:after="0" w:line="240" w:lineRule="auto"/>
        <w:jc w:val="both"/>
      </w:pPr>
    </w:p>
    <w:p w:rsidR="001D61EE" w:rsidRDefault="009B6108" w:rsidP="009B610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A5E47D1" wp14:editId="4702B30D">
            <wp:extent cx="6410325" cy="3169000"/>
            <wp:effectExtent l="19050" t="19050" r="9525" b="1270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32148" cy="31797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61EE" w:rsidRDefault="001D61EE" w:rsidP="00784828">
      <w:pPr>
        <w:spacing w:after="0" w:line="240" w:lineRule="auto"/>
        <w:jc w:val="both"/>
      </w:pPr>
    </w:p>
    <w:p w:rsidR="001D61EE" w:rsidRDefault="00361501" w:rsidP="00361501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8F590E5" wp14:editId="3FF92879">
            <wp:extent cx="6181725" cy="1644752"/>
            <wp:effectExtent l="19050" t="19050" r="9525" b="1270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8506" cy="16571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61EE" w:rsidRDefault="001D61EE" w:rsidP="00784828">
      <w:pPr>
        <w:spacing w:after="0" w:line="240" w:lineRule="auto"/>
        <w:jc w:val="both"/>
      </w:pPr>
    </w:p>
    <w:p w:rsidR="001D61EE" w:rsidRDefault="001D61EE" w:rsidP="00784828">
      <w:pPr>
        <w:spacing w:after="0" w:line="240" w:lineRule="auto"/>
        <w:jc w:val="both"/>
      </w:pPr>
    </w:p>
    <w:sectPr w:rsidR="001D61EE" w:rsidSect="00DD4AAE">
      <w:footerReference w:type="default" r:id="rId2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93D" w:rsidRDefault="0026593D" w:rsidP="0026593D">
      <w:pPr>
        <w:spacing w:after="0" w:line="240" w:lineRule="auto"/>
      </w:pPr>
      <w:r>
        <w:separator/>
      </w:r>
    </w:p>
  </w:endnote>
  <w:endnote w:type="continuationSeparator" w:id="0">
    <w:p w:rsidR="0026593D" w:rsidRDefault="0026593D" w:rsidP="00265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6630104"/>
      <w:docPartObj>
        <w:docPartGallery w:val="Page Numbers (Bottom of Page)"/>
        <w:docPartUnique/>
      </w:docPartObj>
    </w:sdtPr>
    <w:sdtEndPr/>
    <w:sdtContent>
      <w:p w:rsidR="0026593D" w:rsidRDefault="0026593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6593D" w:rsidRDefault="00822FFB">
    <w:pPr>
      <w:pStyle w:val="Pieddepage"/>
    </w:pPr>
    <w:r>
      <w:t>Lycée Saint Lambert - Paris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93D" w:rsidRDefault="0026593D" w:rsidP="0026593D">
      <w:pPr>
        <w:spacing w:after="0" w:line="240" w:lineRule="auto"/>
      </w:pPr>
      <w:r>
        <w:separator/>
      </w:r>
    </w:p>
  </w:footnote>
  <w:footnote w:type="continuationSeparator" w:id="0">
    <w:p w:rsidR="0026593D" w:rsidRDefault="0026593D" w:rsidP="002659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4AB"/>
    <w:rsid w:val="00000B56"/>
    <w:rsid w:val="000100D8"/>
    <w:rsid w:val="00010ED1"/>
    <w:rsid w:val="00020772"/>
    <w:rsid w:val="00031A6D"/>
    <w:rsid w:val="00033133"/>
    <w:rsid w:val="00036CBE"/>
    <w:rsid w:val="0005258E"/>
    <w:rsid w:val="00072521"/>
    <w:rsid w:val="00076763"/>
    <w:rsid w:val="000C67BE"/>
    <w:rsid w:val="000D07EC"/>
    <w:rsid w:val="000D16D5"/>
    <w:rsid w:val="000D6186"/>
    <w:rsid w:val="00101A85"/>
    <w:rsid w:val="00103DFB"/>
    <w:rsid w:val="00120206"/>
    <w:rsid w:val="00122118"/>
    <w:rsid w:val="00131846"/>
    <w:rsid w:val="001511C1"/>
    <w:rsid w:val="0016495F"/>
    <w:rsid w:val="00167770"/>
    <w:rsid w:val="001843F1"/>
    <w:rsid w:val="001A1D69"/>
    <w:rsid w:val="001A20EB"/>
    <w:rsid w:val="001A6DAF"/>
    <w:rsid w:val="001B2662"/>
    <w:rsid w:val="001B5DB5"/>
    <w:rsid w:val="001D01A1"/>
    <w:rsid w:val="001D61EE"/>
    <w:rsid w:val="001E22D0"/>
    <w:rsid w:val="001E5036"/>
    <w:rsid w:val="001F7221"/>
    <w:rsid w:val="00202197"/>
    <w:rsid w:val="00217656"/>
    <w:rsid w:val="00221023"/>
    <w:rsid w:val="00225639"/>
    <w:rsid w:val="00237432"/>
    <w:rsid w:val="002449DE"/>
    <w:rsid w:val="002452B1"/>
    <w:rsid w:val="0025094E"/>
    <w:rsid w:val="0026593D"/>
    <w:rsid w:val="00297864"/>
    <w:rsid w:val="00297937"/>
    <w:rsid w:val="002B7CFC"/>
    <w:rsid w:val="002B7E51"/>
    <w:rsid w:val="002D18CA"/>
    <w:rsid w:val="002D1D26"/>
    <w:rsid w:val="002E09B7"/>
    <w:rsid w:val="00301163"/>
    <w:rsid w:val="00312FDC"/>
    <w:rsid w:val="00316A35"/>
    <w:rsid w:val="00350146"/>
    <w:rsid w:val="00356AE3"/>
    <w:rsid w:val="00361501"/>
    <w:rsid w:val="0037291D"/>
    <w:rsid w:val="003756CB"/>
    <w:rsid w:val="0038710E"/>
    <w:rsid w:val="0038787F"/>
    <w:rsid w:val="003C1D79"/>
    <w:rsid w:val="003C2F5A"/>
    <w:rsid w:val="003D0862"/>
    <w:rsid w:val="003D3071"/>
    <w:rsid w:val="003E3BB4"/>
    <w:rsid w:val="00401532"/>
    <w:rsid w:val="00401B6B"/>
    <w:rsid w:val="00413285"/>
    <w:rsid w:val="004133E8"/>
    <w:rsid w:val="00441BBA"/>
    <w:rsid w:val="00455A37"/>
    <w:rsid w:val="0046134D"/>
    <w:rsid w:val="004667E3"/>
    <w:rsid w:val="004732BC"/>
    <w:rsid w:val="00485FB7"/>
    <w:rsid w:val="004A03C6"/>
    <w:rsid w:val="004B0EDF"/>
    <w:rsid w:val="004B1D1B"/>
    <w:rsid w:val="004B44CD"/>
    <w:rsid w:val="004B5FDD"/>
    <w:rsid w:val="004B6E46"/>
    <w:rsid w:val="004B7BB9"/>
    <w:rsid w:val="004C2574"/>
    <w:rsid w:val="004D553C"/>
    <w:rsid w:val="0051111A"/>
    <w:rsid w:val="005340E7"/>
    <w:rsid w:val="00535D13"/>
    <w:rsid w:val="00582300"/>
    <w:rsid w:val="00595F79"/>
    <w:rsid w:val="005A1DAA"/>
    <w:rsid w:val="005B1CB2"/>
    <w:rsid w:val="005D1E11"/>
    <w:rsid w:val="005D5806"/>
    <w:rsid w:val="005D64BF"/>
    <w:rsid w:val="005E2DC3"/>
    <w:rsid w:val="005F73CC"/>
    <w:rsid w:val="005F7C66"/>
    <w:rsid w:val="00603609"/>
    <w:rsid w:val="00642B65"/>
    <w:rsid w:val="00653059"/>
    <w:rsid w:val="00667515"/>
    <w:rsid w:val="00681C20"/>
    <w:rsid w:val="00690436"/>
    <w:rsid w:val="006A41DD"/>
    <w:rsid w:val="006C1A13"/>
    <w:rsid w:val="006D5513"/>
    <w:rsid w:val="006D6BDA"/>
    <w:rsid w:val="006E4576"/>
    <w:rsid w:val="006F4A32"/>
    <w:rsid w:val="00702A59"/>
    <w:rsid w:val="007412BC"/>
    <w:rsid w:val="00742334"/>
    <w:rsid w:val="007448ED"/>
    <w:rsid w:val="00747B29"/>
    <w:rsid w:val="00775286"/>
    <w:rsid w:val="00777E55"/>
    <w:rsid w:val="00784828"/>
    <w:rsid w:val="0079025A"/>
    <w:rsid w:val="007936B6"/>
    <w:rsid w:val="00795845"/>
    <w:rsid w:val="007A436A"/>
    <w:rsid w:val="007B121B"/>
    <w:rsid w:val="007C552B"/>
    <w:rsid w:val="007F2B9A"/>
    <w:rsid w:val="007F54AB"/>
    <w:rsid w:val="008068E2"/>
    <w:rsid w:val="00812976"/>
    <w:rsid w:val="0081468B"/>
    <w:rsid w:val="00815D82"/>
    <w:rsid w:val="00821F5E"/>
    <w:rsid w:val="00822FFB"/>
    <w:rsid w:val="008365E3"/>
    <w:rsid w:val="008406D3"/>
    <w:rsid w:val="00845BE5"/>
    <w:rsid w:val="008503AD"/>
    <w:rsid w:val="00860C2F"/>
    <w:rsid w:val="008818C3"/>
    <w:rsid w:val="00894130"/>
    <w:rsid w:val="00894676"/>
    <w:rsid w:val="008B0C44"/>
    <w:rsid w:val="008B3C11"/>
    <w:rsid w:val="008B3C1F"/>
    <w:rsid w:val="008E7836"/>
    <w:rsid w:val="008F5244"/>
    <w:rsid w:val="00901FC4"/>
    <w:rsid w:val="00904AFF"/>
    <w:rsid w:val="009165A7"/>
    <w:rsid w:val="00925F64"/>
    <w:rsid w:val="00927638"/>
    <w:rsid w:val="009307DB"/>
    <w:rsid w:val="00945996"/>
    <w:rsid w:val="009465DA"/>
    <w:rsid w:val="00946692"/>
    <w:rsid w:val="00967A80"/>
    <w:rsid w:val="00976621"/>
    <w:rsid w:val="00982DBF"/>
    <w:rsid w:val="00995FE7"/>
    <w:rsid w:val="009B6108"/>
    <w:rsid w:val="009D26DB"/>
    <w:rsid w:val="009E59EB"/>
    <w:rsid w:val="00A13DF2"/>
    <w:rsid w:val="00A16B4D"/>
    <w:rsid w:val="00A37150"/>
    <w:rsid w:val="00A45577"/>
    <w:rsid w:val="00A54559"/>
    <w:rsid w:val="00A54EB0"/>
    <w:rsid w:val="00A60676"/>
    <w:rsid w:val="00A65593"/>
    <w:rsid w:val="00A67EFA"/>
    <w:rsid w:val="00A75114"/>
    <w:rsid w:val="00A8683C"/>
    <w:rsid w:val="00AA0107"/>
    <w:rsid w:val="00AA33D8"/>
    <w:rsid w:val="00AE1E3D"/>
    <w:rsid w:val="00AE4009"/>
    <w:rsid w:val="00AF79DD"/>
    <w:rsid w:val="00B00490"/>
    <w:rsid w:val="00B10611"/>
    <w:rsid w:val="00B11215"/>
    <w:rsid w:val="00B3071F"/>
    <w:rsid w:val="00B3502C"/>
    <w:rsid w:val="00B36D5E"/>
    <w:rsid w:val="00B43B19"/>
    <w:rsid w:val="00B64557"/>
    <w:rsid w:val="00B702F0"/>
    <w:rsid w:val="00B8046A"/>
    <w:rsid w:val="00BB0E45"/>
    <w:rsid w:val="00BB70F9"/>
    <w:rsid w:val="00BC32CB"/>
    <w:rsid w:val="00BD34B9"/>
    <w:rsid w:val="00BD4ECD"/>
    <w:rsid w:val="00BE7FE2"/>
    <w:rsid w:val="00BF09E9"/>
    <w:rsid w:val="00C0697A"/>
    <w:rsid w:val="00C15972"/>
    <w:rsid w:val="00C73681"/>
    <w:rsid w:val="00CB30EA"/>
    <w:rsid w:val="00CB6DB6"/>
    <w:rsid w:val="00CD379A"/>
    <w:rsid w:val="00CD577E"/>
    <w:rsid w:val="00CF59D0"/>
    <w:rsid w:val="00CF6DF9"/>
    <w:rsid w:val="00D06A03"/>
    <w:rsid w:val="00D2090D"/>
    <w:rsid w:val="00D2243D"/>
    <w:rsid w:val="00D27A3A"/>
    <w:rsid w:val="00D3130D"/>
    <w:rsid w:val="00D560FE"/>
    <w:rsid w:val="00D63C71"/>
    <w:rsid w:val="00D72575"/>
    <w:rsid w:val="00D740D5"/>
    <w:rsid w:val="00D77C16"/>
    <w:rsid w:val="00D822E7"/>
    <w:rsid w:val="00D833D0"/>
    <w:rsid w:val="00DA5BD6"/>
    <w:rsid w:val="00DA6B2C"/>
    <w:rsid w:val="00DC6586"/>
    <w:rsid w:val="00DD1FF4"/>
    <w:rsid w:val="00DD4AAE"/>
    <w:rsid w:val="00DD555D"/>
    <w:rsid w:val="00DD5666"/>
    <w:rsid w:val="00DF56B4"/>
    <w:rsid w:val="00E31A7B"/>
    <w:rsid w:val="00E3270B"/>
    <w:rsid w:val="00E331A0"/>
    <w:rsid w:val="00E44D08"/>
    <w:rsid w:val="00E5417D"/>
    <w:rsid w:val="00E5442B"/>
    <w:rsid w:val="00E547D0"/>
    <w:rsid w:val="00E8135E"/>
    <w:rsid w:val="00E84EE6"/>
    <w:rsid w:val="00E92D25"/>
    <w:rsid w:val="00E940A5"/>
    <w:rsid w:val="00EA3148"/>
    <w:rsid w:val="00EB029F"/>
    <w:rsid w:val="00EC3CD6"/>
    <w:rsid w:val="00EC5998"/>
    <w:rsid w:val="00ED08A9"/>
    <w:rsid w:val="00ED5C1C"/>
    <w:rsid w:val="00EE08B5"/>
    <w:rsid w:val="00EE14A7"/>
    <w:rsid w:val="00EE1AD6"/>
    <w:rsid w:val="00EF5687"/>
    <w:rsid w:val="00F11EA4"/>
    <w:rsid w:val="00F423E8"/>
    <w:rsid w:val="00F463E1"/>
    <w:rsid w:val="00F503AD"/>
    <w:rsid w:val="00F876C4"/>
    <w:rsid w:val="00F965C0"/>
    <w:rsid w:val="00FC2F10"/>
    <w:rsid w:val="00FC5FC6"/>
    <w:rsid w:val="00FE5855"/>
    <w:rsid w:val="00FF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FDDD8"/>
  <w15:chartTrackingRefBased/>
  <w15:docId w15:val="{1315E30A-07BC-49CF-9DA5-82A121141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659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593D"/>
  </w:style>
  <w:style w:type="paragraph" w:styleId="Pieddepage">
    <w:name w:val="footer"/>
    <w:basedOn w:val="Normal"/>
    <w:link w:val="PieddepageCar"/>
    <w:uiPriority w:val="99"/>
    <w:unhideWhenUsed/>
    <w:rsid w:val="002659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5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14</Pages>
  <Words>218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Saint Lambert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dsi</dc:creator>
  <cp:keywords/>
  <dc:description/>
  <cp:lastModifiedBy>dsi</cp:lastModifiedBy>
  <cp:revision>103</cp:revision>
  <dcterms:created xsi:type="dcterms:W3CDTF">2022-03-17T08:59:00Z</dcterms:created>
  <dcterms:modified xsi:type="dcterms:W3CDTF">2022-06-16T06:51:00Z</dcterms:modified>
</cp:coreProperties>
</file>